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0F" w:rsidRDefault="000F030F" w:rsidP="000F030F">
      <w:pPr>
        <w:widowControl w:val="0"/>
        <w:autoSpaceDE w:val="0"/>
        <w:autoSpaceDN w:val="0"/>
        <w:adjustRightInd w:val="0"/>
        <w:spacing w:line="235" w:lineRule="auto"/>
        <w:ind w:left="7"/>
        <w:jc w:val="center"/>
      </w:pPr>
      <w:r>
        <w:t>МУНИЦИПАЛЬНОЕ БЮДЖЕТНОЕ ОБРАЗОВАТЕЛЬНОЕ УЧРЕЖДЕНИЕ</w:t>
      </w:r>
    </w:p>
    <w:p w:rsidR="000F030F" w:rsidRDefault="000F030F" w:rsidP="000F030F">
      <w:pPr>
        <w:widowControl w:val="0"/>
        <w:autoSpaceDE w:val="0"/>
        <w:autoSpaceDN w:val="0"/>
        <w:adjustRightInd w:val="0"/>
        <w:spacing w:line="235" w:lineRule="auto"/>
        <w:ind w:left="7"/>
        <w:jc w:val="center"/>
      </w:pPr>
      <w:r>
        <w:t>ИГРЫШЕНСКАЯ СРЕДНЯЯ ОБЩЕОБРАЗОВАТЕЛЬНАЯ ШКОЛА №3</w:t>
      </w:r>
    </w:p>
    <w:p w:rsidR="000F030F" w:rsidRDefault="000F030F" w:rsidP="000F030F">
      <w:pPr>
        <w:widowControl w:val="0"/>
        <w:autoSpaceDE w:val="0"/>
        <w:autoSpaceDN w:val="0"/>
        <w:adjustRightInd w:val="0"/>
        <w:spacing w:line="235" w:lineRule="auto"/>
        <w:ind w:left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662441, Красноярский край, </w:t>
      </w:r>
      <w:proofErr w:type="spellStart"/>
      <w:r>
        <w:rPr>
          <w:sz w:val="20"/>
          <w:szCs w:val="20"/>
        </w:rPr>
        <w:t>Новосёловский</w:t>
      </w:r>
      <w:proofErr w:type="spellEnd"/>
      <w:r>
        <w:rPr>
          <w:sz w:val="20"/>
          <w:szCs w:val="20"/>
        </w:rPr>
        <w:t xml:space="preserve"> район, п. Чулым, ул. </w:t>
      </w:r>
      <w:proofErr w:type="gramStart"/>
      <w:r>
        <w:rPr>
          <w:sz w:val="20"/>
          <w:szCs w:val="20"/>
        </w:rPr>
        <w:t>Садовая</w:t>
      </w:r>
      <w:proofErr w:type="gramEnd"/>
      <w:r>
        <w:rPr>
          <w:sz w:val="20"/>
          <w:szCs w:val="20"/>
        </w:rPr>
        <w:t>, 8а</w:t>
      </w:r>
    </w:p>
    <w:p w:rsidR="000F030F" w:rsidRPr="00127456" w:rsidRDefault="000F030F" w:rsidP="000F030F">
      <w:pPr>
        <w:widowControl w:val="0"/>
        <w:tabs>
          <w:tab w:val="left" w:pos="4095"/>
        </w:tabs>
        <w:autoSpaceDE w:val="0"/>
        <w:autoSpaceDN w:val="0"/>
        <w:adjustRightInd w:val="0"/>
        <w:ind w:left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8(39147) 93178, </w:t>
      </w:r>
      <w:r w:rsidRPr="00127456">
        <w:rPr>
          <w:sz w:val="20"/>
          <w:szCs w:val="20"/>
        </w:rPr>
        <w:t>e-</w:t>
      </w:r>
      <w:proofErr w:type="spellStart"/>
      <w:r w:rsidRPr="00127456">
        <w:rPr>
          <w:sz w:val="20"/>
          <w:szCs w:val="20"/>
        </w:rPr>
        <w:t>mail</w:t>
      </w:r>
      <w:proofErr w:type="spellEnd"/>
      <w:r w:rsidRPr="00127456">
        <w:rPr>
          <w:sz w:val="20"/>
          <w:szCs w:val="20"/>
        </w:rPr>
        <w:t>: igrish@novuo.ru</w:t>
      </w:r>
    </w:p>
    <w:p w:rsidR="000F030F" w:rsidRDefault="000F030F" w:rsidP="000F030F">
      <w:pPr>
        <w:widowControl w:val="0"/>
        <w:tabs>
          <w:tab w:val="left" w:pos="4095"/>
        </w:tabs>
        <w:autoSpaceDE w:val="0"/>
        <w:autoSpaceDN w:val="0"/>
        <w:adjustRightInd w:val="0"/>
        <w:ind w:left="7"/>
        <w:jc w:val="center"/>
        <w:rPr>
          <w:sz w:val="20"/>
          <w:szCs w:val="20"/>
        </w:rPr>
      </w:pPr>
    </w:p>
    <w:p w:rsidR="000F030F" w:rsidRDefault="000F030F" w:rsidP="000F030F">
      <w:pPr>
        <w:widowControl w:val="0"/>
        <w:autoSpaceDE w:val="0"/>
        <w:autoSpaceDN w:val="0"/>
        <w:adjustRightInd w:val="0"/>
        <w:spacing w:line="235" w:lineRule="auto"/>
        <w:ind w:left="7"/>
        <w:jc w:val="center"/>
        <w:rPr>
          <w:sz w:val="20"/>
          <w:szCs w:val="20"/>
        </w:rPr>
      </w:pPr>
    </w:p>
    <w:p w:rsidR="000F030F" w:rsidRDefault="000F030F" w:rsidP="000F030F">
      <w:pPr>
        <w:widowControl w:val="0"/>
        <w:autoSpaceDE w:val="0"/>
        <w:autoSpaceDN w:val="0"/>
        <w:adjustRightInd w:val="0"/>
        <w:spacing w:line="235" w:lineRule="auto"/>
        <w:ind w:left="7"/>
      </w:pPr>
    </w:p>
    <w:p w:rsidR="000F030F" w:rsidRDefault="000F030F" w:rsidP="000F030F">
      <w:pPr>
        <w:widowControl w:val="0"/>
        <w:autoSpaceDE w:val="0"/>
        <w:autoSpaceDN w:val="0"/>
        <w:adjustRightInd w:val="0"/>
        <w:spacing w:line="235" w:lineRule="auto"/>
        <w:ind w:left="7"/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0F030F" w:rsidRPr="00323C65" w:rsidTr="009D5611">
        <w:trPr>
          <w:trHeight w:val="1850"/>
        </w:trPr>
        <w:tc>
          <w:tcPr>
            <w:tcW w:w="2628" w:type="pct"/>
          </w:tcPr>
          <w:p w:rsidR="000F030F" w:rsidRPr="00BC1E56" w:rsidRDefault="000F030F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>Утверждено</w:t>
            </w:r>
          </w:p>
          <w:p w:rsidR="000F030F" w:rsidRPr="00BC1E56" w:rsidRDefault="000F030F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 xml:space="preserve">Педагогическим Советом </w:t>
            </w:r>
          </w:p>
          <w:p w:rsidR="000F030F" w:rsidRPr="00BC1E56" w:rsidRDefault="000F030F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 xml:space="preserve">МБОУ </w:t>
            </w:r>
            <w:proofErr w:type="spellStart"/>
            <w:r w:rsidRPr="00BC1E56">
              <w:t>Игрышенской</w:t>
            </w:r>
            <w:proofErr w:type="spellEnd"/>
            <w:r w:rsidRPr="00BC1E56">
              <w:t xml:space="preserve"> СОШ №3</w:t>
            </w:r>
          </w:p>
          <w:p w:rsidR="000F030F" w:rsidRPr="00BC1E56" w:rsidRDefault="000F030F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>протокол №_11</w:t>
            </w:r>
          </w:p>
          <w:p w:rsidR="000F030F" w:rsidRPr="00323C65" w:rsidRDefault="000F030F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>от  22 июня 2015 г.</w:t>
            </w:r>
          </w:p>
        </w:tc>
        <w:tc>
          <w:tcPr>
            <w:tcW w:w="2372" w:type="pct"/>
            <w:hideMark/>
          </w:tcPr>
          <w:p w:rsidR="000F030F" w:rsidRPr="00323C65" w:rsidRDefault="000F030F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>
              <w:rPr>
                <w:noProof/>
              </w:rPr>
              <w:drawing>
                <wp:inline distT="0" distB="0" distL="0" distR="0" wp14:anchorId="30D37172" wp14:editId="3AB3E2B4">
                  <wp:extent cx="2857500" cy="1381125"/>
                  <wp:effectExtent l="0" t="0" r="0" b="9525"/>
                  <wp:docPr id="2" name="Рисунок 2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39" w:rsidRDefault="00EC6039" w:rsidP="00EC6039">
      <w:pPr>
        <w:jc w:val="center"/>
        <w:rPr>
          <w:sz w:val="28"/>
          <w:szCs w:val="28"/>
        </w:rPr>
      </w:pPr>
    </w:p>
    <w:p w:rsidR="000F030F" w:rsidRDefault="000F030F" w:rsidP="00EC6039">
      <w:pPr>
        <w:jc w:val="center"/>
        <w:rPr>
          <w:b/>
          <w:bCs/>
          <w:sz w:val="28"/>
          <w:szCs w:val="28"/>
        </w:rPr>
      </w:pPr>
    </w:p>
    <w:p w:rsidR="000F030F" w:rsidRDefault="000F030F" w:rsidP="00EC6039">
      <w:pPr>
        <w:jc w:val="center"/>
        <w:rPr>
          <w:b/>
          <w:bCs/>
          <w:sz w:val="28"/>
          <w:szCs w:val="28"/>
        </w:rPr>
      </w:pPr>
    </w:p>
    <w:p w:rsidR="000F030F" w:rsidRDefault="000F030F" w:rsidP="00EC6039">
      <w:pPr>
        <w:jc w:val="center"/>
        <w:rPr>
          <w:b/>
          <w:bCs/>
          <w:sz w:val="28"/>
          <w:szCs w:val="28"/>
        </w:rPr>
      </w:pPr>
    </w:p>
    <w:p w:rsidR="000F030F" w:rsidRDefault="000F030F" w:rsidP="00EC6039">
      <w:pPr>
        <w:jc w:val="center"/>
        <w:rPr>
          <w:b/>
          <w:bCs/>
          <w:sz w:val="28"/>
          <w:szCs w:val="28"/>
        </w:rPr>
      </w:pPr>
    </w:p>
    <w:p w:rsidR="000F030F" w:rsidRDefault="000F030F" w:rsidP="00EC6039">
      <w:pPr>
        <w:jc w:val="center"/>
        <w:rPr>
          <w:b/>
          <w:bCs/>
          <w:sz w:val="28"/>
          <w:szCs w:val="28"/>
        </w:rPr>
      </w:pPr>
    </w:p>
    <w:p w:rsidR="000F030F" w:rsidRDefault="000F030F" w:rsidP="00EC6039">
      <w:pPr>
        <w:jc w:val="center"/>
        <w:rPr>
          <w:b/>
          <w:bCs/>
          <w:sz w:val="28"/>
          <w:szCs w:val="28"/>
        </w:rPr>
      </w:pPr>
    </w:p>
    <w:p w:rsidR="000F030F" w:rsidRDefault="000F030F" w:rsidP="00EC6039">
      <w:pPr>
        <w:jc w:val="center"/>
        <w:rPr>
          <w:b/>
          <w:bCs/>
          <w:sz w:val="28"/>
          <w:szCs w:val="28"/>
        </w:rPr>
      </w:pPr>
    </w:p>
    <w:p w:rsidR="00EC6039" w:rsidRDefault="00EC6039" w:rsidP="000F030F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  <w:t>об информационно-библиотечном центре</w:t>
      </w:r>
    </w:p>
    <w:p w:rsidR="00EC6039" w:rsidRDefault="00EC6039" w:rsidP="000F030F">
      <w:pPr>
        <w:spacing w:line="480" w:lineRule="auto"/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Игрышенской</w:t>
      </w:r>
      <w:proofErr w:type="spellEnd"/>
      <w:r>
        <w:rPr>
          <w:b/>
        </w:rPr>
        <w:t xml:space="preserve"> СОШ № 3</w:t>
      </w:r>
    </w:p>
    <w:p w:rsidR="000F030F" w:rsidRDefault="000F030F" w:rsidP="000F030F">
      <w:pPr>
        <w:spacing w:line="480" w:lineRule="auto"/>
        <w:jc w:val="center"/>
        <w:rPr>
          <w:b/>
        </w:rPr>
      </w:pPr>
    </w:p>
    <w:p w:rsidR="000F030F" w:rsidRDefault="000F030F" w:rsidP="000F030F">
      <w:pPr>
        <w:spacing w:line="480" w:lineRule="auto"/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0F030F" w:rsidRDefault="000F030F" w:rsidP="00EC6039">
      <w:pPr>
        <w:jc w:val="center"/>
        <w:rPr>
          <w:b/>
        </w:rPr>
      </w:pP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lastRenderedPageBreak/>
        <w:t>I. Общие положения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1.1.Информационно-библиотечный центр создается на базе библиотеки школы  как структурное подразделение с функциями сбора, аналитико-синтетической переработки и распространения информации.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1.2. Статус "Информационно-библиотечный центр" (без прав юридического лица) присваивается библиотеке школы  приказом  директора школы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 xml:space="preserve">1.3. </w:t>
      </w:r>
      <w:proofErr w:type="gramStart"/>
      <w:r>
        <w:t xml:space="preserve">В своей деятельности Информационно-библиотечный центр (далее ИБЦ) руководствуется Указами Президента России, законами "Об образовании  в РФ", "О библиотечном деле", "Об информации, информатизации и защите информации", нормативными и регламентирующими документами Министерства образования, региональных и местных органов управления образования, Уставом и Правилами внутреннего трудового распорядка ОУ и Положением об ИБЦ  МБОУ </w:t>
      </w:r>
      <w:proofErr w:type="spellStart"/>
      <w:r>
        <w:t>Игрышенской</w:t>
      </w:r>
      <w:proofErr w:type="spellEnd"/>
      <w:r>
        <w:t xml:space="preserve"> СОШ № 3.</w:t>
      </w:r>
      <w:proofErr w:type="gramEnd"/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 </w:t>
      </w: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II. Основные задачи ИБЦ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2.1. Организация доступа к информации.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2.2. Обеспечение учебно-воспитательного процесса учебными и вспомогательными документами и информационной продукцией.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2.3. Создание в общеобразовательном учреждении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 xml:space="preserve">2.4. Формирование информационного мировоззрения школьников и продвижение знаний и умений по </w:t>
      </w:r>
      <w:proofErr w:type="gramStart"/>
      <w:r>
        <w:t>информационному</w:t>
      </w:r>
      <w:proofErr w:type="gramEnd"/>
      <w:r>
        <w:t xml:space="preserve"> </w:t>
      </w:r>
      <w:proofErr w:type="spellStart"/>
      <w:r>
        <w:t>самообеспечению</w:t>
      </w:r>
      <w:proofErr w:type="spellEnd"/>
      <w:r>
        <w:t xml:space="preserve"> учебной, профессиональной и иной познавательной деятельности.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2.5. Формирование политики информационно-библиотечного обеспечения общеобразовательного учреждения.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 </w:t>
      </w: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III. Функции ИБЦ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rPr>
          <w:b/>
        </w:rPr>
        <w:t>3.1.</w:t>
      </w:r>
      <w:r>
        <w:t xml:space="preserve"> </w:t>
      </w:r>
      <w:r>
        <w:rPr>
          <w:b/>
          <w:i/>
        </w:rPr>
        <w:t>Формирует информационные и библиотечно-библиографические ресурсы</w:t>
      </w:r>
      <w:r>
        <w:t xml:space="preserve"> общеобразовательного учреждения как единый справочно-информационный фонд.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3.1.1. Комплектует единый фонд ИБЦ учебными, научно-популярными, научными, художественными документами для учащихся и педагогов на традиционных и нетрадиционных носителях информации.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3.1.2. Пополняет фонды за счет автоматизированных информационных ресурсов сети Интернет, баз и банков данных других учреждений и организаций.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3.1.3. Формирует фонд документов, создаваемых в ОУ (папок-накопителей документов и их копий, публикаций и работ педагогов ОУ, лучших научных работ и рефератов учащихся).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 xml:space="preserve">3.1.4. Организует единый фонд как совокупность фондов </w:t>
      </w:r>
      <w:proofErr w:type="spellStart"/>
      <w:r>
        <w:t>книгохранения</w:t>
      </w:r>
      <w:proofErr w:type="spellEnd"/>
      <w:r>
        <w:t>, отделов ИБЦ, учебных кабинетов и кафедр, других подразделений ОУ.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3.1.5. Управляет единым фондом с целью оптимизации объема, состава и эффективности его использования.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rPr>
          <w:b/>
        </w:rPr>
        <w:t>3.2.</w:t>
      </w:r>
      <w:r>
        <w:t xml:space="preserve"> </w:t>
      </w:r>
      <w:r>
        <w:rPr>
          <w:b/>
          <w:i/>
        </w:rPr>
        <w:t>Создает информационную и библиотечно-библиографическую продукцию</w:t>
      </w:r>
      <w:r>
        <w:t xml:space="preserve"> в целях удовлетворения информационных потребностей ОУ.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3.2.1. Осуществляет аналитико-синтетическую переработку информации.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3.2.2. Организует и ведет справочно-библиографический аппарат (СБА) 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базы и банки данных по профилю ОУ.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3.2.3. Разрабатывает рекомендательные библиографические пособия (списки, обзоры, указатели и т.п.), библиографические обзоры.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lastRenderedPageBreak/>
        <w:t>3.2.4. Организует выставки, оформляет стенды, плакаты и т. п. для обеспечения информирования пользователей о ресурсах ИБЦ.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rPr>
          <w:b/>
        </w:rPr>
        <w:t>3.3.</w:t>
      </w:r>
      <w:r>
        <w:t xml:space="preserve"> </w:t>
      </w:r>
      <w:r>
        <w:rPr>
          <w:b/>
          <w:i/>
        </w:rPr>
        <w:t>Осуществляет информационное, библиотечное и справочно-библиографическое обслуживание</w:t>
      </w:r>
      <w:r>
        <w:t xml:space="preserve"> всех категорий пользователей ОУ.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 xml:space="preserve">3.3.1. </w:t>
      </w:r>
      <w:proofErr w:type="gramStart"/>
      <w:r>
        <w:t>Организует деятельность абонементов, читальных залов, секторов и отделов (учебных, общих, возрастных, отраслевых, научных и т.п.), пунктов выдачи, межбиблиотечного абонемента (МБА).</w:t>
      </w:r>
      <w:proofErr w:type="gramEnd"/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3.3.2. Формирует репертуар традиционных  информационно-библиотечных услуг.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3.3.3. 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профессиональной и досуговой деятельности.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3.3.4. 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3.4. </w:t>
      </w:r>
      <w:r>
        <w:rPr>
          <w:b/>
          <w:i/>
        </w:rPr>
        <w:t>Обучает технологиям информационного самообслуживания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3.4.1. Встраивает в процесс информационно-библиотечного обслуживания элементы обучающего характера (индивидуальные и групповые консультации, практические советы, показ технологических аспектов работы с информацией).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3.4.2. Организует массовые мероприятия, ориентированные на формирование информационной культуры школьников.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 xml:space="preserve">3.4.3. Поддерживает деятельность педагогов и учащихся в области создания информационных продуктов (документов, баз данных, </w:t>
      </w:r>
      <w:proofErr w:type="spellStart"/>
      <w:r>
        <w:t>Web</w:t>
      </w:r>
      <w:proofErr w:type="spellEnd"/>
      <w:r>
        <w:t>-страниц и т.п.).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3.4.4. При наличии в учебных планах и программах соответствующих предмета, факультатива, тем, занятий курирует преподавателей, является базой для проведения практических занятий.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3.5. </w:t>
      </w:r>
      <w:r>
        <w:rPr>
          <w:b/>
          <w:i/>
        </w:rPr>
        <w:t>Формирует политику в области информационно-библиотечного обслуживания ОУ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3.5.1. Разрабатывает текущие и перспективные планы работы ИБЦ и развития системы информационно-библиотечного обслуживания ОУ.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3.5.2. Использует распределенную информационную среду ОУ и осуществляет взаимодействие со всеми структурными подразделениями ОУ, другими учреждениями и организациями, имеющими информационные ресурсы.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3.5.3. Готовит предложения в целях разграничения, дифференциации степени участия в едином процессе информационного обеспечения ИБЦ и других подразделений и специалистов ОУ.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3.5.4. Предлагает и осуществляет проекты, способствующие становлению информационного мировоззрения современных педагогов и школьников.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 </w:t>
      </w: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IV. Права пользователей ИБЦ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4.1. Право доступа в ИБЦ имеют все пользователи.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4.2. Порядок доступа к информационным ресурсам отдельных категорий пользователей, не являющихся учащимися и сотрудниками ОУ, определяется Правилами пользования ИБЦ.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4.3. Пользователи имеют право бесплатно получать:</w:t>
      </w:r>
    </w:p>
    <w:p w:rsidR="00EC6039" w:rsidRDefault="00EC6039" w:rsidP="00EC6039">
      <w:pPr>
        <w:numPr>
          <w:ilvl w:val="0"/>
          <w:numId w:val="1"/>
        </w:numPr>
        <w:jc w:val="both"/>
      </w:pPr>
      <w:r>
        <w:t xml:space="preserve">информацию о наличии в ИБЦ конкретного документа; </w:t>
      </w:r>
    </w:p>
    <w:p w:rsidR="00EC6039" w:rsidRDefault="00EC6039" w:rsidP="00EC6039">
      <w:pPr>
        <w:numPr>
          <w:ilvl w:val="0"/>
          <w:numId w:val="1"/>
        </w:numPr>
        <w:jc w:val="both"/>
      </w:pPr>
      <w:r>
        <w:t xml:space="preserve">сведения о составе информационных ресурсов ИБЦ через систему каталогов и другие формы информирования; </w:t>
      </w:r>
    </w:p>
    <w:p w:rsidR="00EC6039" w:rsidRDefault="00EC6039" w:rsidP="00EC6039">
      <w:pPr>
        <w:numPr>
          <w:ilvl w:val="0"/>
          <w:numId w:val="1"/>
        </w:numPr>
        <w:jc w:val="both"/>
      </w:pPr>
      <w:r>
        <w:t xml:space="preserve">консультационную помощь в поиске и выборе источников информации; </w:t>
      </w:r>
    </w:p>
    <w:p w:rsidR="00EC6039" w:rsidRDefault="00EC6039" w:rsidP="00EC6039">
      <w:pPr>
        <w:numPr>
          <w:ilvl w:val="0"/>
          <w:numId w:val="1"/>
        </w:numPr>
        <w:jc w:val="both"/>
      </w:pPr>
      <w:r>
        <w:t xml:space="preserve">любой документ из фондов ИБЦ во </w:t>
      </w:r>
      <w:proofErr w:type="gramStart"/>
      <w:r>
        <w:t>временное</w:t>
      </w:r>
      <w:proofErr w:type="gramEnd"/>
      <w:r>
        <w:t xml:space="preserve"> пользования на условиях, определенных Правилами пользования ИБЦ.</w:t>
      </w: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V. Ответственность пользователей ИБЦ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5.1. Пользователи обязаны соблюдать Правила пользования ИБЦ.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lastRenderedPageBreak/>
        <w:t>5.2.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VI. Обязанности ИБЦ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6.1. В обязанности ИБЦ входит:</w:t>
      </w:r>
    </w:p>
    <w:p w:rsidR="00EC6039" w:rsidRDefault="00EC6039" w:rsidP="00EC6039">
      <w:pPr>
        <w:numPr>
          <w:ilvl w:val="0"/>
          <w:numId w:val="2"/>
        </w:numPr>
        <w:jc w:val="both"/>
      </w:pPr>
      <w:r>
        <w:t xml:space="preserve">соблюдать государственные библиотечные стандарты и нормативы; </w:t>
      </w:r>
    </w:p>
    <w:p w:rsidR="00EC6039" w:rsidRDefault="00EC6039" w:rsidP="00EC6039">
      <w:pPr>
        <w:numPr>
          <w:ilvl w:val="0"/>
          <w:numId w:val="2"/>
        </w:numPr>
        <w:jc w:val="both"/>
      </w:pPr>
      <w:r>
        <w:t xml:space="preserve">обслуживать пользователей в соответствии с действующим законодательством, Положением и Правилами пользования ИБЦ; </w:t>
      </w:r>
    </w:p>
    <w:p w:rsidR="00EC6039" w:rsidRDefault="00EC6039" w:rsidP="00EC6039">
      <w:pPr>
        <w:numPr>
          <w:ilvl w:val="0"/>
          <w:numId w:val="2"/>
        </w:numPr>
        <w:jc w:val="both"/>
      </w:pPr>
      <w:r>
        <w:t xml:space="preserve">отражать в своей деятельности сложившееся в обществе идеологическое и политическое многообразие; </w:t>
      </w:r>
    </w:p>
    <w:p w:rsidR="00EC6039" w:rsidRDefault="00EC6039" w:rsidP="00EC6039">
      <w:pPr>
        <w:numPr>
          <w:ilvl w:val="0"/>
          <w:numId w:val="2"/>
        </w:numPr>
        <w:jc w:val="both"/>
      </w:pPr>
      <w:r>
        <w:t xml:space="preserve">не допускать государственной или иной цензуры, ограничивающей права пользователей на свободный доступ к информационным ресурсам; </w:t>
      </w:r>
    </w:p>
    <w:p w:rsidR="00EC6039" w:rsidRDefault="00EC6039" w:rsidP="00EC6039">
      <w:pPr>
        <w:numPr>
          <w:ilvl w:val="0"/>
          <w:numId w:val="2"/>
        </w:numPr>
        <w:jc w:val="both"/>
      </w:pPr>
      <w:r>
        <w:t>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6.2. ИБЦ отчитывается перед Учредителем и органами государственной статистики в порядке, предусмотренном действующим законодательством и учредительными документами ИБЦ.</w:t>
      </w: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VII. Права ИБЦ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7.1. ИБЦ имеет право: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самостоятельно определять содержание и конкретные формы своей деятельности в соответствии с задачами и функциями, определенными Положением об ИБЦ;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самостоятельно определять источники комплектования своих информационных ресурсов;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изымать и реализовывать документы из своих фондов в соответствии с порядком исключения документов, согласованным с Учредителем, и действующим законодательством;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определять в соответствии с Правилами пользования ИБЦ виды и размеры компенсации ущерба, нанесенного пользователями ИБЦ;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определять сумму залога, в случаях, определенных Правилами пользования ИБЦ;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распоряжаться предназначенными ИБЦ бюджетными и полученными ИБЦ от платных услуг ассигнованиями;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давать предложения по совершенствованию оплаты труда, в </w:t>
      </w:r>
      <w:proofErr w:type="spellStart"/>
      <w:r>
        <w:t>т.ч</w:t>
      </w:r>
      <w:proofErr w:type="spellEnd"/>
      <w:r>
        <w:t xml:space="preserve">. надбавок, доплат и премирования сотрудников ИБЦ;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 xml:space="preserve">входить в библиотечные объединения в установленном действующим законодательством порядке; </w:t>
      </w:r>
    </w:p>
    <w:p w:rsidR="00EC6039" w:rsidRDefault="00EC6039" w:rsidP="00EC6039">
      <w:pPr>
        <w:numPr>
          <w:ilvl w:val="0"/>
          <w:numId w:val="3"/>
        </w:numPr>
        <w:jc w:val="both"/>
      </w:pPr>
      <w:r>
        <w:t>участвовать на конкурсной или иной основе в реализации федеральных, региональных и международных программ развития библиотечного дела;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 </w:t>
      </w:r>
    </w:p>
    <w:p w:rsidR="00EC6039" w:rsidRDefault="00EC6039" w:rsidP="00EC603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VIII. Управление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труктура и штаты. материально-техническое обеспечение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8.1. Руководство ИБЦ осуществляет заведующий, назначаемый Учредителем из числа специалистов, имеющих высшее профессиональное образование и стаж работы по специальности не менее 5 лет, по трудовому договору (контракту).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8.2. Заведующий разрабатывает и предоставляет на утверждение Учредителю:</w:t>
      </w:r>
    </w:p>
    <w:p w:rsidR="00EC6039" w:rsidRDefault="00EC6039" w:rsidP="00EC6039">
      <w:pPr>
        <w:numPr>
          <w:ilvl w:val="0"/>
          <w:numId w:val="4"/>
        </w:numPr>
        <w:jc w:val="both"/>
      </w:pPr>
      <w:r>
        <w:t xml:space="preserve">структуру и штатное расписание ИБЦ; </w:t>
      </w:r>
    </w:p>
    <w:p w:rsidR="00EC6039" w:rsidRDefault="00EC6039" w:rsidP="00EC6039">
      <w:pPr>
        <w:numPr>
          <w:ilvl w:val="0"/>
          <w:numId w:val="4"/>
        </w:numPr>
        <w:jc w:val="both"/>
      </w:pPr>
      <w:r>
        <w:t xml:space="preserve">Правила пользования ИБЦ, определяющие порядок доступа к фондам ИБЦ, перечень основных и дополнительных (платных) услуг и условия их предоставления; </w:t>
      </w:r>
    </w:p>
    <w:p w:rsidR="00EC6039" w:rsidRDefault="00EC6039" w:rsidP="00EC6039">
      <w:pPr>
        <w:numPr>
          <w:ilvl w:val="0"/>
          <w:numId w:val="4"/>
        </w:numPr>
        <w:jc w:val="both"/>
      </w:pPr>
      <w:r>
        <w:t xml:space="preserve">планы работы ИБЦ; </w:t>
      </w:r>
    </w:p>
    <w:p w:rsidR="00EC6039" w:rsidRDefault="00EC6039" w:rsidP="00EC6039">
      <w:pPr>
        <w:numPr>
          <w:ilvl w:val="0"/>
          <w:numId w:val="4"/>
        </w:numPr>
        <w:jc w:val="both"/>
      </w:pPr>
      <w:r>
        <w:t xml:space="preserve">должностные инструкции сотрудников ИБЦ; </w:t>
      </w:r>
    </w:p>
    <w:p w:rsidR="00EC6039" w:rsidRDefault="00EC6039" w:rsidP="00EC6039">
      <w:pPr>
        <w:numPr>
          <w:ilvl w:val="0"/>
          <w:numId w:val="4"/>
        </w:numPr>
        <w:jc w:val="both"/>
      </w:pPr>
      <w:r>
        <w:lastRenderedPageBreak/>
        <w:t xml:space="preserve">технологическую документацию, в </w:t>
      </w:r>
      <w:proofErr w:type="spellStart"/>
      <w:r>
        <w:t>т.ч</w:t>
      </w:r>
      <w:proofErr w:type="spellEnd"/>
      <w:r>
        <w:t>. о порядке исключения документов из информационных ресурсов ИБЦ.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8.3. Структура ИБЦ разрабатывается индивидуально для конкретного ОУ и может включать помимо традиционных подразделений (абонементов, читальных залов и пр.) инновационные отделы и сектора.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8.4. Штатное наполнение ИБЦ разрабатывается на основе выполняемых и планируемых объемов работ с использованием Межотраслевых норм времени на процессы, выполняемые в библиотеках.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8.5. Трудовые отношения работников ИБЦ регулируются Трудовым кодексом РФ. Заведующий несет полную ответственность за результаты деятельности ИБЦ в пределах своей компетенции. Учредитель не вправе вмешиваться в творческую деятельность ИБЦ, за исключением случаев, предусмотренных действующим законодательством и Положением об ИБЦ.</w:t>
      </w:r>
    </w:p>
    <w:p w:rsidR="00EC6039" w:rsidRDefault="00EC6039" w:rsidP="00EC6039">
      <w:pPr>
        <w:pStyle w:val="a3"/>
        <w:spacing w:before="0" w:beforeAutospacing="0" w:after="0" w:afterAutospacing="0"/>
        <w:jc w:val="both"/>
      </w:pPr>
      <w:r>
        <w:t>8.6. Учредитель обеспечивает ИБЦ:</w:t>
      </w:r>
    </w:p>
    <w:p w:rsidR="00EC6039" w:rsidRDefault="00EC6039" w:rsidP="00EC6039">
      <w:pPr>
        <w:numPr>
          <w:ilvl w:val="0"/>
          <w:numId w:val="5"/>
        </w:numPr>
        <w:jc w:val="both"/>
      </w:pPr>
      <w:r>
        <w:t xml:space="preserve">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 </w:t>
      </w:r>
    </w:p>
    <w:p w:rsidR="00EC6039" w:rsidRDefault="00EC6039" w:rsidP="00EC6039">
      <w:pPr>
        <w:numPr>
          <w:ilvl w:val="0"/>
          <w:numId w:val="5"/>
        </w:numPr>
        <w:jc w:val="both"/>
      </w:pPr>
      <w:r>
        <w:t xml:space="preserve">финансированием комплектования фондов; </w:t>
      </w:r>
    </w:p>
    <w:p w:rsidR="00EC6039" w:rsidRDefault="00EC6039" w:rsidP="00EC6039">
      <w:pPr>
        <w:numPr>
          <w:ilvl w:val="0"/>
          <w:numId w:val="5"/>
        </w:numPr>
        <w:jc w:val="both"/>
      </w:pPr>
      <w:r>
        <w:t xml:space="preserve">электронно-вычислительной и копировально-множительной техникой и оргтехникой, при наличии в ОУ доступа в Интернет - выходом в Интернет. </w:t>
      </w:r>
    </w:p>
    <w:p w:rsidR="00EC6039" w:rsidRDefault="00EC6039" w:rsidP="00EC6039">
      <w:pPr>
        <w:numPr>
          <w:ilvl w:val="0"/>
          <w:numId w:val="5"/>
        </w:numPr>
        <w:jc w:val="both"/>
      </w:pPr>
      <w:r>
        <w:t xml:space="preserve">условиями, обеспечивающими сохранность материальных ценностей ИБЦ. </w:t>
      </w:r>
    </w:p>
    <w:p w:rsidR="00EC6039" w:rsidRDefault="00EC6039" w:rsidP="00EC6039">
      <w:pPr>
        <w:numPr>
          <w:ilvl w:val="0"/>
          <w:numId w:val="5"/>
        </w:numPr>
        <w:jc w:val="both"/>
      </w:pPr>
      <w:r>
        <w:t xml:space="preserve">условиями для аттестации сотрудников ИБЦ. </w:t>
      </w:r>
    </w:p>
    <w:p w:rsidR="009920F8" w:rsidRDefault="009920F8"/>
    <w:sectPr w:rsidR="0099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450"/>
    <w:multiLevelType w:val="multilevel"/>
    <w:tmpl w:val="8608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A2A47"/>
    <w:multiLevelType w:val="multilevel"/>
    <w:tmpl w:val="5FB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B3663"/>
    <w:multiLevelType w:val="multilevel"/>
    <w:tmpl w:val="550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1632D"/>
    <w:multiLevelType w:val="multilevel"/>
    <w:tmpl w:val="175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59731F"/>
    <w:multiLevelType w:val="multilevel"/>
    <w:tmpl w:val="974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FB"/>
    <w:rsid w:val="000F030F"/>
    <w:rsid w:val="009920F8"/>
    <w:rsid w:val="009F79FB"/>
    <w:rsid w:val="00E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6039"/>
    <w:pPr>
      <w:spacing w:before="100" w:beforeAutospacing="1" w:after="100" w:afterAutospacing="1"/>
    </w:pPr>
  </w:style>
  <w:style w:type="table" w:styleId="a4">
    <w:name w:val="Table Grid"/>
    <w:basedOn w:val="a1"/>
    <w:rsid w:val="00EC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6039"/>
    <w:pPr>
      <w:spacing w:before="100" w:beforeAutospacing="1" w:after="100" w:afterAutospacing="1"/>
    </w:pPr>
  </w:style>
  <w:style w:type="table" w:styleId="a4">
    <w:name w:val="Table Grid"/>
    <w:basedOn w:val="a1"/>
    <w:rsid w:val="00EC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1555</Words>
  <Characters>8869</Characters>
  <Application>Microsoft Office Word</Application>
  <DocSecurity>0</DocSecurity>
  <Lines>73</Lines>
  <Paragraphs>20</Paragraphs>
  <ScaleCrop>false</ScaleCrop>
  <Company>Hewlett-Packard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КИАСУО</dc:creator>
  <cp:keywords/>
  <dc:description/>
  <cp:lastModifiedBy>База КИАСУО</cp:lastModifiedBy>
  <cp:revision>3</cp:revision>
  <dcterms:created xsi:type="dcterms:W3CDTF">2015-11-13T08:53:00Z</dcterms:created>
  <dcterms:modified xsi:type="dcterms:W3CDTF">2015-11-14T10:21:00Z</dcterms:modified>
</cp:coreProperties>
</file>